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Pacy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91% Chêne, 6% Hêtre,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59,548.45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11,342,655.99 €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190.48 €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91.03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17 338,43 €/ha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654.19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184 040,30 €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15 143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3 482 832,50 €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2 462 684,00 €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271 577,60 €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21 740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3 478 348,80 €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949 272,50 €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1 914,75 €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76 987,00 €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49 227,60 €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598,25 €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13 597,80 €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124 254,65 €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66 242,40 €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344,60 €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7 105,50 €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10 895,50 €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11 818,40 €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109 369,00 €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26 242,70 €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Alisier torminal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11 270,40 €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champêtre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154,44 €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443,40 €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652,20 €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4,0776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3,8862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10,2435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9,8095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4,0561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7,1621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5,0685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9,6457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9,6803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4,8887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3,4669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9,4343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3,4326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9,2613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1,8772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2,5923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6,1737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4,5355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5,2939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2,1144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3,4660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4,1162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5,7364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2,5173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7,3109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7,3603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4,4127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3,7991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2,7380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5,0509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1,8471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2,9744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3,1320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2,7392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4,7909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8,6701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3,5666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9,0675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3,4325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4,7498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4,5980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8,4811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3,1517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3,1163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6,4481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6,1912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3,8733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5,4239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11,3555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8,9525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4,8075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6,2760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9,0305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5,7840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3,8363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6,2367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2,6072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3,1182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6,4046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6,2235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7,8825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7,3034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5,0479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4,8049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7,7113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6,8831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6,1451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6,4215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5,7867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3,6764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9,8634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4,4063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3,4893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6,2574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6,1883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4,3915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6,9983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2,5581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