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Crepey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52% Pin laricio, 38% Pin noir d'Autriche, 6%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1,265.02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46,762.70 €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0.67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36.97 €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136.83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5 058,11 €/ha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9.25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3 188,70 €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548,45 €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1 392,25 €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19 514,60 €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1 882,80 €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noir d'Autriche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9 145,50 €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noir d'Autriche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8 788,80 €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1,6109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2,9471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