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Tailles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10 MFT : 59% None, 36% Chêne, 5%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25,608.98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2,116,934.25 €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2.00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82.66 €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114.46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9 461,86 €/ha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223.73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38 473,40 €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1 246 264,00 €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693 336,60 €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1 056,30 €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35 010,00 €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43 788,00 €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foudroyé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foudroyé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2 836,00 €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1 418,00 €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20 609,75 €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6 290,10 €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1 010,40 €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7 033,50 €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2 499,60 €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14 604,00 €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2 114,40 €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Robinier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Robinier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1 243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4 760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1,5507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4,2178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3,7758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6,6878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12,1132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8,9008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8,2014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2,4778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12,3041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1,3220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2,2816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2,7879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2,0107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2,4178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6,5609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2,1959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2,0519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1,9210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6,9843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2,4215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1,6920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3,1933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7,6998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10,8950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7,7827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3,8233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5,6761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7,3257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2,6009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1,6850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3,8346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2,9961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0,2791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6,0852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