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VILLEGENON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9 841,72 €/ha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614 911,65 €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6 295,90 €/ha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71 634,75 €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686 546,40 €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9 841,72 €/ha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614 911,65 €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6 295,90 €/ha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71 634,75 €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686 546,40 €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