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Saint-Germain Langot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-408,86 €/ha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-3 147,36 €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DIF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80,87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740,96 €/ha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59 923,44 €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13 251,09 €/ha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63 450,19 €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713,92 €/ha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1 113,29 €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3 841,28 €/ha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12 311,69 €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133 651,24 €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80,87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CHE-03-120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740,96 €/ha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59 923,44 €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12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3 841,28 €/ha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12 311,69 €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15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15B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CHE-03-120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-408,86 €/ha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-3 147,36 €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21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713,92 €/ha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1 113,29 €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7&amp;8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4,79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13 251,09 €/ha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63 450,19 €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133 651,24 €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