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Mazerotte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53,30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111,90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59 647,74 €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1 119,00 €/ha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