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MAUBOUX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429,01 €/ha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1 966,58 €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7 061,03 €/ha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141 178,32 €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9 801,16 €/ha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4 998,59 €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1 042 457,26 €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21 635,62 €/ha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231 933,85 €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22 481,19 €/ha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1 692 158,88 €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23 552,22 €/ha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66 888,30 €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5 712,20 €/ha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17 456,48 €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2 900,20 €/ha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6 577,65 €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15 564,06 €/ha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5 914,34 €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-122,74 €/ha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-56,46 €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2 879,94 €/ha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20 217,18 €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3 231 690,97 €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20 425,14 €/ha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154 005,56 €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15 564,06 €/ha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5 914,34 €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81 819,75 €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9 387,32 €/ha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37 549,28 €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21 635,62 €/ha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231 933,85 €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50 322,43 €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8 104,77 €/ha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2 917,72 €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281 713,71 €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20 425,14 €/ha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127 248,62 €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5 632,39 €/ha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20 952,50 €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23 594,25 €/ha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8 965,82 €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22 814,98 €/ha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178 184,99 €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259 884,35 €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90 534,42 €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932 780,24 €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5 632,39 €/ha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42 918,83 €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5 514,79 €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2 157,75 €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97 198,12 €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11 489,14 €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2 879,94 €/ha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20 217,18 €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86 628,12 €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PLA-06-055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-122,74 €/ha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-56,46 €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17 456,48 €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4 419,90 €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10 263,46 €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43 888,51 €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19 761,32 €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9 801,16 €/ha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4 998,59 €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99 725,74 €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22 978,28 €/ha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6 893,48 €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1 710,58 €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7,46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22 814,98 €/ha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170 199,75 €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17 520,29 €/ha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27 857,26 €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4 172,14 €/ha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24 865,95 €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23 552,22 €/ha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66 888,30 €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257,41 €/ha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1 966,58 €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3 231 690,97 €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