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du Grand Parc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17 390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3 077 218,25 €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1,59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176,95 €/m³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20 170,50 €/ha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152,5603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1 : 80% Chêne, 12% Châtaignier, 6% Tremble, 2%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12,490.13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2,678,415.25 €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214.44 €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95.63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20 507,39 €/ha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130.61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26 670,60 €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1 007 472,50 €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963 232,00 €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53 751,20 €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364 235,70 €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126 181,90 €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17 304,30 €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661,40 €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43 788,50 €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42 962,40 €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1 716,00 €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1 520,00 €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4 834,35 €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5 849,00 €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Tremble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5 851,80 €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6 803,60 €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10,6791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4,7719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7,8804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4,6099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3,6061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5,3832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5,0857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5,1083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2,2492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4,4664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12,2875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5,3620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4,8082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4,6825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9,5984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3,2793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5,2948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5,0098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0,2944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3 : 56% Pin sylvestre, 44%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1,014.65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134,749.40 €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132.80 €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118.83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15 781,02 €/ha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8.54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55 907,50 €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27 808,40 €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4 704,00 €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24 017,80 €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1 633,50 €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2 161,40 €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18 516,80 €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3,5148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2,6538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0,0868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2 : 78% Douglas, 13% Pin sylvestre, 9% None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3,542.47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246,919.60 €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1.21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69.70 €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326.04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22 725,52 €/ha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10.87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262,40 €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106 344,00 €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121 480,00 €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18 833,20 €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0,7353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9,5786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4 : 100% Robinier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342.68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17,134.00 €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134.44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6 721,85 €/ha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2.55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Robinier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17 134,00 €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2,5490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