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LA GAUDINIERE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22 436,58 €/ha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57 662,01 €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EPS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3,63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7 368,62 €/ha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26 748,09 €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84 410,10 €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EPS-12-060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7 368,62 €/ha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26 748,09 €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2,57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22 436,58 €/ha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57 662,01 €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84 410,10 €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