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CORANCY_ARLEUF_LAVAULT-DE-FRETOY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22,1803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19,4808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6,2057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47,8668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47,8668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47,8668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A0055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A0057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A0058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A0082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A0084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A0085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A0147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A0150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A0215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4,0530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A0425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A0484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A0490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B0680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B0843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C0239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C0477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C0478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C0479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C0480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C0481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C0554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D0039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D0060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D0061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D0072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0,3646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0,3888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D0268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D0293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D0294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D0295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D0299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2,3555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0,3888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D0353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47,8668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