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CERCY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90% Chêne, 10%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1,522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291,088.60 €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191.24 €/m³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29,305.20 €/ha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4,694.20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132,990.60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3.84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58,746.00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196 430,80 €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2,234.40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52,897.20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3.66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16,902.60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72 034,20 €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12,387.00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3.63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4,142.00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16 655,00 €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4,578.40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5 968,60 €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