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CLEFMONT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168,3228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151,8555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31,7946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31,5375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25,1103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10,8595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mixte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10,7201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8,9311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Taillsis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0,1174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442,0521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442,0521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442,0521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4,9156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2,3573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2,7175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4,4902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4,6872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4,3925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2,9031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4,0767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4,9821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4,9775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5,2146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4,8336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4,6061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6,0305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1,1705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6,0476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18,5208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7,2938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10,4133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5,2927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Taillsis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6,6829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6,0139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4,4947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4,2404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4,5335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5,1308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4,6565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4,6503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3,7620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4,5973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5,1735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3,2613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4,8852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4,4663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2,6482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16,3474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5,4694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0,4848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442,0521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